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E39C7">
      <w:pPr>
        <w:pStyle w:val="2"/>
      </w:pPr>
    </w:p>
    <w:p w14:paraId="61BDFBAB">
      <w:pPr>
        <w:pStyle w:val="2"/>
        <w:rPr>
          <w:rFonts w:hint="default"/>
          <w:lang w:val="es-ES"/>
        </w:rPr>
      </w:pPr>
      <w:r>
        <w:rPr>
          <w:rFonts w:hint="default"/>
          <w:lang w:val="es-ES"/>
        </w:rPr>
        <w:drawing>
          <wp:inline distT="0" distB="0" distL="114300" distR="114300">
            <wp:extent cx="1468120" cy="1379220"/>
            <wp:effectExtent l="0" t="0" r="10160" b="7620"/>
            <wp:docPr id="1" name="Imagen 1" descr="4fbd57ac-5abc-4599-9e33-6016d712db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4fbd57ac-5abc-4599-9e33-6016d712db7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F01D0">
      <w:pPr>
        <w:pStyle w:val="2"/>
      </w:pPr>
      <w:r>
        <w:t>Nuestros packs educativos</w:t>
      </w:r>
    </w:p>
    <w:p w14:paraId="7CA53956">
      <w:pPr>
        <w:rPr>
          <w:lang w:val="es-ES"/>
        </w:rPr>
      </w:pPr>
      <w:r>
        <w:t>Ofrecemos itinerarios diseñados según la duración de la estancia, las edades de los alumnos y los intereses del grupo.</w:t>
      </w:r>
      <w:r>
        <w:br w:type="textWrapping"/>
      </w:r>
      <w:r>
        <w:br w:type="textWrapping"/>
      </w:r>
      <w:r>
        <w:t>🎓 PACKS DESTACADOS:</w:t>
      </w:r>
      <w:r>
        <w:br w:type="textWrapping"/>
      </w:r>
      <w:r>
        <w:t>- Valencia Total (3, 4 o 5 días)</w:t>
      </w:r>
      <w:r>
        <w:br w:type="textWrapping"/>
      </w:r>
      <w:r>
        <w:t>- Costa y Cultura – Valencia + Peñíscola</w:t>
      </w:r>
      <w:bookmarkStart w:id="0" w:name="_GoBack"/>
      <w:bookmarkEnd w:id="0"/>
      <w:r>
        <w:br w:type="textWrapping"/>
      </w:r>
      <w:r>
        <w:t>- Fallas Especiales (solo en marzo)</w:t>
      </w:r>
      <w:r>
        <w:br w:type="textWrapping"/>
      </w:r>
      <w:r>
        <w:fldChar w:fldCharType="begin"/>
      </w:r>
      <w:r>
        <w:instrText xml:space="preserve"> HYPERLINK "C:\\Users\\User\\OneDrive\\Escritorio de trabajo\\Este Equipo" </w:instrText>
      </w:r>
      <w:r>
        <w:fldChar w:fldCharType="separate"/>
      </w:r>
      <w:r>
        <w:rPr>
          <w:rStyle w:val="5"/>
        </w:rPr>
        <w:br w:type="textWrapping"/>
      </w:r>
      <w:r>
        <w:rPr>
          <w:rStyle w:val="5"/>
        </w:rPr>
        <w:t>Cada pack incluye:</w:t>
      </w:r>
      <w:r>
        <w:rPr>
          <w:rStyle w:val="5"/>
        </w:rPr>
        <w:br w:type="textWrapping"/>
      </w:r>
      <w:r>
        <w:fldChar w:fldCharType="end"/>
      </w:r>
      <w:r>
        <w:t>- Visitas culturales autoguiadas (con itinerarios preparados por Travel CCL)</w:t>
      </w:r>
      <w:r>
        <w:br w:type="textWrapping"/>
      </w:r>
      <w:r>
        <w:t xml:space="preserve">- Alojamiento en </w:t>
      </w:r>
      <w:r>
        <w:rPr>
          <w:lang w:val="es-ES"/>
        </w:rPr>
        <w:t>régimen de</w:t>
      </w:r>
      <w:r>
        <w:t xml:space="preserve"> pensión completa</w:t>
      </w:r>
      <w:r>
        <w:br w:type="textWrapping"/>
      </w:r>
      <w:r>
        <w:t xml:space="preserve">- Actividades culturales y de </w:t>
      </w:r>
      <w:r>
        <w:rPr>
          <w:lang w:val="es-ES"/>
        </w:rPr>
        <w:t>ocio</w:t>
      </w:r>
    </w:p>
    <w:p w14:paraId="41906271">
      <w:r>
        <w:t xml:space="preserve">Nota: El seguro de viaje no está incluido en el precio del </w:t>
      </w:r>
      <w:r>
        <w:rPr>
          <w:lang w:val="es-ES"/>
        </w:rPr>
        <w:t>paquete</w:t>
      </w:r>
      <w:r>
        <w:t>. Debe ser gestionado y asumido directamente por el colegio.</w:t>
      </w:r>
    </w:p>
    <w:p w14:paraId="534D6FFA">
      <w:pPr>
        <w:pStyle w:val="2"/>
      </w:pPr>
      <w:r>
        <w:t>Ventajas</w:t>
      </w:r>
    </w:p>
    <w:p w14:paraId="1AFF1511">
      <w:r>
        <w:t>¿Por qué elegir Travel CCL?</w:t>
      </w:r>
      <w:r>
        <w:br w:type="textWrapping"/>
      </w:r>
      <w:r>
        <w:t>Inmersión lingüística real en familia española</w:t>
      </w:r>
      <w:r>
        <w:br w:type="textWrapping"/>
      </w:r>
      <w:r>
        <w:t>Actividades variadas, adaptadas a cada grupo</w:t>
      </w:r>
      <w:r>
        <w:br w:type="textWrapping"/>
      </w:r>
      <w:r>
        <w:t>Itinerarios personalizados y flexibles</w:t>
      </w:r>
      <w:r>
        <w:br w:type="textWrapping"/>
      </w:r>
      <w:r>
        <w:t>Apoyo constante de nuestro equipo local</w:t>
      </w:r>
      <w:r>
        <w:br w:type="textWrapping"/>
      </w:r>
      <w:r>
        <w:t>Experiencia contrastada con colegios de toda Francia</w:t>
      </w:r>
    </w:p>
    <w:p w14:paraId="27FBF32B">
      <w:pPr>
        <w:pStyle w:val="2"/>
      </w:pPr>
      <w:r>
        <w:t>Calendario escolar</w:t>
      </w:r>
    </w:p>
    <w:p w14:paraId="6269C670">
      <w:r>
        <w:t>Organizamos viajes escolares desde octubre hasta junio.</w:t>
      </w:r>
      <w:r>
        <w:br w:type="textWrapping"/>
      </w:r>
      <w:r>
        <w:rPr>
          <w:rFonts w:hint="default"/>
          <w:lang w:val="es-ES"/>
        </w:rPr>
        <w:t>*</w:t>
      </w:r>
      <w:r>
        <w:t xml:space="preserve"> Octubre – Primavera cultural</w:t>
      </w:r>
      <w:r>
        <w:rPr>
          <w:rFonts w:hint="default"/>
          <w:lang w:val="es-ES"/>
        </w:rPr>
        <w:t xml:space="preserve">   *</w:t>
      </w:r>
      <w:r>
        <w:t xml:space="preserve"> Diciembre – Luces y tradiciones</w:t>
      </w:r>
      <w:r>
        <w:br w:type="textWrapping"/>
      </w:r>
      <w:r>
        <w:t xml:space="preserve"> </w:t>
      </w:r>
      <w:r>
        <w:rPr>
          <w:rFonts w:hint="default"/>
          <w:lang w:val="es-ES"/>
        </w:rPr>
        <w:t>*</w:t>
      </w:r>
      <w:r>
        <w:t>Marzo – Fallas de Valencia (pack especial)</w:t>
      </w:r>
      <w:r>
        <w:rPr>
          <w:rFonts w:hint="default"/>
          <w:lang w:val="es-ES"/>
        </w:rPr>
        <w:t xml:space="preserve">   *</w:t>
      </w:r>
      <w:r>
        <w:t>Mayo / Junio – Fin de curso junto al mar</w:t>
      </w:r>
      <w:r>
        <w:br w:type="textWrapping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959B0"/>
    <w:rsid w:val="0E69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2025-06-15T08:28:00Z</dcterms:created>
  <dc:creator>Gustavo Rivera</dc:creator>
  <cp:lastModifiedBy>Gustavo Rivera</cp:lastModifiedBy>
  <dcterms:modified xsi:type="dcterms:W3CDTF">2025-06-15T08:39:48Z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3082-12.2.0.21179</vt:lpwstr>
  </property>
  <property fmtid="{D5CDD505-2E9C-101B-9397-08002B2CF9AE}" pid="3" name="ICV">
    <vt:lpwstr>413E185294204C7391DA53937A9E4160_11</vt:lpwstr>
  </property>
</Properties>
</file>